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83" w:rsidRPr="008857B9" w:rsidRDefault="005E3083" w:rsidP="00043C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57B9">
        <w:rPr>
          <w:rFonts w:ascii="Times New Roman" w:hAnsi="Times New Roman" w:cs="Times New Roman"/>
          <w:b/>
          <w:sz w:val="28"/>
          <w:szCs w:val="28"/>
          <w:u w:val="single"/>
        </w:rPr>
        <w:t>Рекомендации, которые необходимо помнить при работе со слабоуспевающими студентами.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Для достижения успехов в обучении и повышения успеваемости слабо подготовленных студентов необходимо придерживаться ряда важных принципов и рекомендаций. Эти советы помогут вам выстроить продуктивную образовательную стратегию, ориентированную на поддержку и стимулирование учеников.</w:t>
      </w:r>
    </w:p>
    <w:p w:rsidR="008857B9" w:rsidRPr="008857B9" w:rsidRDefault="008857B9" w:rsidP="00885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B9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работы:</w:t>
      </w:r>
    </w:p>
    <w:p w:rsidR="008857B9" w:rsidRPr="008857B9" w:rsidRDefault="008857B9" w:rsidP="00885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B9">
        <w:rPr>
          <w:rFonts w:ascii="Times New Roman" w:hAnsi="Times New Roman" w:cs="Times New Roman"/>
          <w:b/>
          <w:bCs/>
          <w:sz w:val="28"/>
          <w:szCs w:val="28"/>
        </w:rPr>
        <w:t>1. Активное использование наглядных материалов</w:t>
      </w:r>
    </w:p>
    <w:p w:rsidR="006E032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Применяйте разнообразные визуальные средства обучения: схемы, графики, таблицы, презентации. Они облегчают усвоение материала и делают обучение интересным и понятным.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Стимулируйте подготовку плана ответа перед экзаменом или опросом. Этот навык способствует структурированию знаний и повышению эффективности подготовки.</w:t>
      </w:r>
    </w:p>
    <w:p w:rsidR="008857B9" w:rsidRPr="008857B9" w:rsidRDefault="008857B9" w:rsidP="00885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B9">
        <w:rPr>
          <w:rFonts w:ascii="Times New Roman" w:hAnsi="Times New Roman" w:cs="Times New Roman"/>
          <w:b/>
          <w:bCs/>
          <w:sz w:val="28"/>
          <w:szCs w:val="28"/>
        </w:rPr>
        <w:t>2. Постановка вопросов, направляющих мышление</w:t>
      </w:r>
    </w:p>
    <w:p w:rsidR="006E032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Задавайте уточняющие и наводящие вопросы, помогающие раскрыть тему глубже и систематизировать полученные знания.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Акцентируйте внимание на моментах, в которых студент показал успешные результаты, выделяя сильные стороны его работы.</w:t>
      </w:r>
    </w:p>
    <w:p w:rsidR="008857B9" w:rsidRPr="008857B9" w:rsidRDefault="008857B9" w:rsidP="00885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B9">
        <w:rPr>
          <w:rFonts w:ascii="Times New Roman" w:hAnsi="Times New Roman" w:cs="Times New Roman"/>
          <w:b/>
          <w:bCs/>
          <w:sz w:val="28"/>
          <w:szCs w:val="28"/>
        </w:rPr>
        <w:t>3. Положительная обратная связь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Почаще прибегайте к похвалам и поддержке, создавая положительную мотивацию. Ученые доказывают, что позитивное подкрепление стимулирует интерес к обучению и желание достигать большего.</w:t>
      </w:r>
    </w:p>
    <w:p w:rsidR="008857B9" w:rsidRPr="008857B9" w:rsidRDefault="008857B9" w:rsidP="00885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B9">
        <w:rPr>
          <w:rFonts w:ascii="Times New Roman" w:hAnsi="Times New Roman" w:cs="Times New Roman"/>
          <w:b/>
          <w:bCs/>
          <w:sz w:val="28"/>
          <w:szCs w:val="28"/>
        </w:rPr>
        <w:t>4. Проверка усвоения пропущенных уроков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Проверьте степень усвоения материала тех занятий, на которых студент отсутствовал. Оцените качество самостоятельной работы, обсудите возможные трудности и способы их преодоления.</w:t>
      </w:r>
    </w:p>
    <w:p w:rsidR="008857B9" w:rsidRPr="008857B9" w:rsidRDefault="008857B9" w:rsidP="00885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B9">
        <w:rPr>
          <w:rFonts w:ascii="Times New Roman" w:hAnsi="Times New Roman" w:cs="Times New Roman"/>
          <w:b/>
          <w:bCs/>
          <w:sz w:val="28"/>
          <w:szCs w:val="28"/>
        </w:rPr>
        <w:t>5. Формирование позитивной учебной обстановки</w:t>
      </w:r>
    </w:p>
    <w:p w:rsidR="006E032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Старайтесь поддерживать дружелюбную и располагающую атмосферу на занятиях. Доброжелательность учителя играет ключевую роль в формировании доверия и желания учиться.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57B9">
        <w:rPr>
          <w:rFonts w:ascii="Times New Roman" w:hAnsi="Times New Roman" w:cs="Times New Roman"/>
          <w:sz w:val="28"/>
          <w:szCs w:val="28"/>
        </w:rPr>
        <w:t>—   Подготовка к экзаменам должна включать проработку особо сложных моментов и постоянное повышение уверенности студента в своих силах.</w:t>
      </w:r>
    </w:p>
    <w:p w:rsidR="008857B9" w:rsidRPr="008857B9" w:rsidRDefault="008857B9" w:rsidP="00885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B9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Организация индивидуальных консультаций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—   Проводите индивидуальные консультации в удобной и непринужденной форме. Такие встречи способствуют развитию навыков самостоятельного изучения предмета и укрепляют взаимоотношения между учителем и учеником.</w:t>
      </w:r>
    </w:p>
    <w:p w:rsidR="008857B9" w:rsidRPr="008857B9" w:rsidRDefault="008857B9" w:rsidP="008857B9">
      <w:pPr>
        <w:rPr>
          <w:rFonts w:ascii="Times New Roman" w:hAnsi="Times New Roman" w:cs="Times New Roman"/>
          <w:sz w:val="28"/>
          <w:szCs w:val="28"/>
        </w:rPr>
      </w:pPr>
      <w:r w:rsidRPr="008857B9">
        <w:rPr>
          <w:rFonts w:ascii="Times New Roman" w:hAnsi="Times New Roman" w:cs="Times New Roman"/>
          <w:sz w:val="28"/>
          <w:szCs w:val="28"/>
        </w:rPr>
        <w:t>Следуя данным рекомендациям, преподаватель может значительно повысить уровень успеваемости и заинтересованности слабоуспевающих студентов, формируя у них устойчивый интерес к познанию и уверенность в своих возможностях.</w:t>
      </w:r>
    </w:p>
    <w:p w:rsidR="005E3083" w:rsidRPr="008857B9" w:rsidRDefault="005E3083" w:rsidP="005E3083">
      <w:pPr>
        <w:rPr>
          <w:rFonts w:ascii="Times New Roman" w:hAnsi="Times New Roman" w:cs="Times New Roman"/>
          <w:sz w:val="28"/>
          <w:szCs w:val="28"/>
        </w:rPr>
      </w:pPr>
    </w:p>
    <w:sectPr w:rsidR="005E3083" w:rsidRPr="0088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B04BF"/>
    <w:multiLevelType w:val="hybridMultilevel"/>
    <w:tmpl w:val="6BAC1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E7145"/>
    <w:multiLevelType w:val="hybridMultilevel"/>
    <w:tmpl w:val="51489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D5411"/>
    <w:multiLevelType w:val="hybridMultilevel"/>
    <w:tmpl w:val="A05C8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57"/>
    <w:rsid w:val="00043C87"/>
    <w:rsid w:val="004741D6"/>
    <w:rsid w:val="005E3083"/>
    <w:rsid w:val="006E0329"/>
    <w:rsid w:val="0085743A"/>
    <w:rsid w:val="008857B9"/>
    <w:rsid w:val="00B06457"/>
    <w:rsid w:val="00CE096E"/>
    <w:rsid w:val="00DB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FBF6"/>
  <w15:chartTrackingRefBased/>
  <w15:docId w15:val="{38997CF3-31A8-49B1-8ACB-39EBE719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9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Федотовская</dc:creator>
  <cp:keywords/>
  <dc:description/>
  <cp:lastModifiedBy>Наталья А. Федотовская</cp:lastModifiedBy>
  <cp:revision>6</cp:revision>
  <dcterms:created xsi:type="dcterms:W3CDTF">2022-11-18T12:42:00Z</dcterms:created>
  <dcterms:modified xsi:type="dcterms:W3CDTF">2026-02-20T09:55:00Z</dcterms:modified>
</cp:coreProperties>
</file>